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032" w:rsidRPr="00827BC3" w:rsidRDefault="0049394B" w:rsidP="002D703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27BC3">
        <w:rPr>
          <w:rFonts w:ascii="Times New Roman" w:hAnsi="Times New Roman" w:cs="Times New Roman"/>
          <w:b/>
          <w:sz w:val="40"/>
          <w:szCs w:val="40"/>
        </w:rPr>
        <w:t>Výroční zpráva za rok 201</w:t>
      </w:r>
      <w:r w:rsidR="00656000">
        <w:rPr>
          <w:rFonts w:ascii="Times New Roman" w:hAnsi="Times New Roman" w:cs="Times New Roman"/>
          <w:b/>
          <w:sz w:val="40"/>
          <w:szCs w:val="40"/>
        </w:rPr>
        <w:t>9</w:t>
      </w:r>
    </w:p>
    <w:p w:rsidR="0049394B" w:rsidRDefault="0049394B" w:rsidP="007406F3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  <w:r w:rsidRPr="007406F3">
        <w:rPr>
          <w:rFonts w:ascii="Times New Roman" w:hAnsi="Times New Roman" w:cs="Times New Roman"/>
          <w:sz w:val="28"/>
          <w:szCs w:val="28"/>
        </w:rPr>
        <w:t>o poskytování informací dle zákona č. 106/1999 Sb., o svobodném přístupu k informacím, ve znění pozdějších předpisů.</w:t>
      </w:r>
    </w:p>
    <w:p w:rsidR="007406F3" w:rsidRPr="007406F3" w:rsidRDefault="007406F3" w:rsidP="007406F3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94B" w:rsidRPr="00827BC3" w:rsidRDefault="001A75B1" w:rsidP="007406F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827BC3">
        <w:rPr>
          <w:rFonts w:ascii="Times New Roman" w:hAnsi="Times New Roman" w:cs="Times New Roman"/>
          <w:sz w:val="24"/>
          <w:szCs w:val="24"/>
        </w:rPr>
        <w:t>V souladu s ustanovením</w:t>
      </w:r>
      <w:r w:rsidR="0049394B" w:rsidRPr="00827BC3">
        <w:rPr>
          <w:rFonts w:ascii="Times New Roman" w:hAnsi="Times New Roman" w:cs="Times New Roman"/>
          <w:sz w:val="24"/>
          <w:szCs w:val="24"/>
        </w:rPr>
        <w:t xml:space="preserve"> § 18 zákona č. 106/1999 Sb., o svobodném přístupu k informacím, </w:t>
      </w:r>
      <w:r w:rsidRPr="00827BC3">
        <w:rPr>
          <w:rFonts w:ascii="Times New Roman" w:hAnsi="Times New Roman" w:cs="Times New Roman"/>
          <w:sz w:val="24"/>
          <w:szCs w:val="24"/>
        </w:rPr>
        <w:t xml:space="preserve">podle kterého každý povinný subjekt musí o své činnosti v oblasti poskytování informací předkládat zákonem stanovené údaje, předkládá obec </w:t>
      </w:r>
      <w:proofErr w:type="spellStart"/>
      <w:r w:rsidRPr="00827BC3">
        <w:rPr>
          <w:rFonts w:ascii="Times New Roman" w:hAnsi="Times New Roman" w:cs="Times New Roman"/>
          <w:sz w:val="24"/>
          <w:szCs w:val="24"/>
        </w:rPr>
        <w:t>Felbabka</w:t>
      </w:r>
      <w:proofErr w:type="spellEnd"/>
      <w:r w:rsidRPr="00827BC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827BC3">
        <w:rPr>
          <w:rFonts w:ascii="Times New Roman" w:hAnsi="Times New Roman" w:cs="Times New Roman"/>
          <w:sz w:val="24"/>
          <w:szCs w:val="24"/>
        </w:rPr>
        <w:t>tuto  „Výroční</w:t>
      </w:r>
      <w:proofErr w:type="gramEnd"/>
      <w:r w:rsidRPr="00827BC3">
        <w:rPr>
          <w:rFonts w:ascii="Times New Roman" w:hAnsi="Times New Roman" w:cs="Times New Roman"/>
          <w:sz w:val="24"/>
          <w:szCs w:val="24"/>
        </w:rPr>
        <w:t xml:space="preserve"> zprávu za rok 201</w:t>
      </w:r>
      <w:r w:rsidR="00656000">
        <w:rPr>
          <w:rFonts w:ascii="Times New Roman" w:hAnsi="Times New Roman" w:cs="Times New Roman"/>
          <w:sz w:val="24"/>
          <w:szCs w:val="24"/>
        </w:rPr>
        <w:t>9</w:t>
      </w:r>
      <w:r w:rsidRPr="00827BC3">
        <w:rPr>
          <w:rFonts w:ascii="Times New Roman" w:hAnsi="Times New Roman" w:cs="Times New Roman"/>
          <w:sz w:val="24"/>
          <w:szCs w:val="24"/>
        </w:rPr>
        <w:t>“.</w:t>
      </w:r>
    </w:p>
    <w:p w:rsidR="007406F3" w:rsidRPr="00827BC3" w:rsidRDefault="007406F3" w:rsidP="007406F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9394B" w:rsidRPr="0020692C" w:rsidRDefault="0049394B" w:rsidP="00827BC3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0692C">
        <w:rPr>
          <w:rFonts w:ascii="Times New Roman" w:hAnsi="Times New Roman" w:cs="Times New Roman"/>
          <w:sz w:val="24"/>
          <w:szCs w:val="24"/>
        </w:rPr>
        <w:t>Počet p</w:t>
      </w:r>
      <w:r w:rsidR="00BE4EB4" w:rsidRPr="0020692C">
        <w:rPr>
          <w:rFonts w:ascii="Times New Roman" w:hAnsi="Times New Roman" w:cs="Times New Roman"/>
          <w:sz w:val="24"/>
          <w:szCs w:val="24"/>
        </w:rPr>
        <w:t>odaných žádostí o informace</w:t>
      </w:r>
      <w:r w:rsidR="00656000">
        <w:rPr>
          <w:rFonts w:ascii="Times New Roman" w:hAnsi="Times New Roman" w:cs="Times New Roman"/>
          <w:sz w:val="24"/>
          <w:szCs w:val="24"/>
        </w:rPr>
        <w:t>:   1</w:t>
      </w:r>
    </w:p>
    <w:p w:rsidR="001A75B1" w:rsidRPr="00827BC3" w:rsidRDefault="001A75B1" w:rsidP="00827BC3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27BC3">
        <w:rPr>
          <w:rFonts w:ascii="Times New Roman" w:hAnsi="Times New Roman" w:cs="Times New Roman"/>
          <w:sz w:val="24"/>
          <w:szCs w:val="24"/>
        </w:rPr>
        <w:t>Počet vydaných rozhodnutí o odmítnutí žádosti:   0</w:t>
      </w:r>
    </w:p>
    <w:p w:rsidR="0049394B" w:rsidRPr="00827BC3" w:rsidRDefault="0049394B" w:rsidP="00827BC3">
      <w:pPr>
        <w:pStyle w:val="Bezmez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27BC3">
        <w:rPr>
          <w:rFonts w:ascii="Times New Roman" w:hAnsi="Times New Roman" w:cs="Times New Roman"/>
          <w:sz w:val="24"/>
          <w:szCs w:val="24"/>
        </w:rPr>
        <w:t>Počet podaných odvolání proti rozhodnutí</w:t>
      </w:r>
      <w:r w:rsidR="002D7032" w:rsidRPr="00827BC3">
        <w:rPr>
          <w:rFonts w:ascii="Times New Roman" w:hAnsi="Times New Roman" w:cs="Times New Roman"/>
          <w:sz w:val="24"/>
          <w:szCs w:val="24"/>
        </w:rPr>
        <w:t xml:space="preserve"> o odmítnutí žádosti</w:t>
      </w:r>
      <w:r w:rsidRPr="00827BC3">
        <w:rPr>
          <w:rFonts w:ascii="Times New Roman" w:hAnsi="Times New Roman" w:cs="Times New Roman"/>
          <w:sz w:val="24"/>
          <w:szCs w:val="24"/>
        </w:rPr>
        <w:t>:   0</w:t>
      </w:r>
    </w:p>
    <w:p w:rsidR="0049394B" w:rsidRPr="00827BC3" w:rsidRDefault="0049394B" w:rsidP="00827BC3">
      <w:pPr>
        <w:pStyle w:val="Bezmez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27BC3">
        <w:rPr>
          <w:rFonts w:ascii="Times New Roman" w:hAnsi="Times New Roman" w:cs="Times New Roman"/>
          <w:sz w:val="24"/>
          <w:szCs w:val="24"/>
        </w:rPr>
        <w:t>Opis podstatných částí každého rozsudku soudu</w:t>
      </w:r>
      <w:r w:rsidR="002D7032" w:rsidRPr="00827BC3">
        <w:rPr>
          <w:rFonts w:ascii="Times New Roman" w:hAnsi="Times New Roman" w:cs="Times New Roman"/>
          <w:sz w:val="24"/>
          <w:szCs w:val="24"/>
        </w:rPr>
        <w:t>, ve věci přezkoumání zákonnosti rozhodnutí o odmítnutí žádosti o poskytnutí informace</w:t>
      </w:r>
      <w:r w:rsidRPr="00827BC3">
        <w:rPr>
          <w:rFonts w:ascii="Times New Roman" w:hAnsi="Times New Roman" w:cs="Times New Roman"/>
          <w:sz w:val="24"/>
          <w:szCs w:val="24"/>
        </w:rPr>
        <w:t>:   0</w:t>
      </w:r>
    </w:p>
    <w:p w:rsidR="0049394B" w:rsidRPr="00827BC3" w:rsidRDefault="002D7032" w:rsidP="00827BC3">
      <w:pPr>
        <w:pStyle w:val="Bezmez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27BC3">
        <w:rPr>
          <w:rFonts w:ascii="Times New Roman" w:hAnsi="Times New Roman" w:cs="Times New Roman"/>
          <w:sz w:val="24"/>
          <w:szCs w:val="24"/>
        </w:rPr>
        <w:t>Přehled všech výdajů, vynaložených v souvislosti se soudními řízeními o právech a povinnostech podle tohoto zákona včetně nákladů na své vlastní zaměstnance a náklady na právní zastoupení</w:t>
      </w:r>
      <w:r w:rsidR="0049394B" w:rsidRPr="00827BC3">
        <w:rPr>
          <w:rFonts w:ascii="Times New Roman" w:hAnsi="Times New Roman" w:cs="Times New Roman"/>
          <w:sz w:val="24"/>
          <w:szCs w:val="24"/>
        </w:rPr>
        <w:t>:  0</w:t>
      </w:r>
    </w:p>
    <w:p w:rsidR="0049394B" w:rsidRPr="00827BC3" w:rsidRDefault="002D7032" w:rsidP="00827BC3">
      <w:pPr>
        <w:pStyle w:val="Bezmez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27BC3">
        <w:rPr>
          <w:rFonts w:ascii="Times New Roman" w:hAnsi="Times New Roman" w:cs="Times New Roman"/>
          <w:sz w:val="24"/>
          <w:szCs w:val="24"/>
        </w:rPr>
        <w:t>Výčet poskytnutých výhradních licencí a odůvodnění nezbytnosti poskytnutí výhradní licence</w:t>
      </w:r>
      <w:r w:rsidR="0049394B" w:rsidRPr="00827BC3">
        <w:rPr>
          <w:rFonts w:ascii="Times New Roman" w:hAnsi="Times New Roman" w:cs="Times New Roman"/>
          <w:sz w:val="24"/>
          <w:szCs w:val="24"/>
        </w:rPr>
        <w:t>:   0</w:t>
      </w:r>
    </w:p>
    <w:p w:rsidR="002D7032" w:rsidRPr="00827BC3" w:rsidRDefault="002D7032" w:rsidP="00827BC3">
      <w:pPr>
        <w:pStyle w:val="Bezmez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27BC3">
        <w:rPr>
          <w:rFonts w:ascii="Times New Roman" w:hAnsi="Times New Roman" w:cs="Times New Roman"/>
          <w:sz w:val="24"/>
          <w:szCs w:val="24"/>
        </w:rPr>
        <w:t>Počet stížností podaných dle § 16a zákona, včetně důvodů jejich podání a stručný popis způsobu jejich vyřízení:   0</w:t>
      </w:r>
    </w:p>
    <w:p w:rsidR="002D7032" w:rsidRPr="00827BC3" w:rsidRDefault="002D7032" w:rsidP="00827BC3">
      <w:pPr>
        <w:pStyle w:val="Bezmez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27BC3">
        <w:rPr>
          <w:rFonts w:ascii="Times New Roman" w:hAnsi="Times New Roman" w:cs="Times New Roman"/>
          <w:sz w:val="24"/>
          <w:szCs w:val="24"/>
        </w:rPr>
        <w:t>Další informace vztahující se k uplatňování zákona:   0</w:t>
      </w:r>
    </w:p>
    <w:p w:rsidR="007406F3" w:rsidRPr="00827BC3" w:rsidRDefault="007406F3" w:rsidP="007406F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27BC3" w:rsidRDefault="002D7032" w:rsidP="007406F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827BC3">
        <w:rPr>
          <w:rFonts w:ascii="Times New Roman" w:hAnsi="Times New Roman" w:cs="Times New Roman"/>
          <w:sz w:val="24"/>
          <w:szCs w:val="24"/>
        </w:rPr>
        <w:t>Dle § 17 zákona mohou povinné subjekty v souvislosti s poskytováním informací požadovat finanční úhradu, a to do výše, která nesmí přesáhnout náklady s vyřízením žádosti spojenými. Povinné subjekty jsou v souvislosti s poskytováním informací oprávněny žádat úhradu ve výši, která nesmí přesáhnout náklady spojené s pořízením kopií, opatřením technických nosičů dat a s odesláním informací žadateli.</w:t>
      </w:r>
      <w:r w:rsidR="007406F3" w:rsidRPr="00827BC3">
        <w:rPr>
          <w:rFonts w:ascii="Times New Roman" w:hAnsi="Times New Roman" w:cs="Times New Roman"/>
          <w:sz w:val="24"/>
          <w:szCs w:val="24"/>
        </w:rPr>
        <w:t xml:space="preserve"> Povinný subjekt může vyžádat i úhradu za mimořádně rozsáhlé vyhledání informací.     </w:t>
      </w:r>
    </w:p>
    <w:p w:rsidR="00827BC3" w:rsidRDefault="00827BC3" w:rsidP="007406F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Výše úhrady za poskytování informací z písemně podané žádosti činí:  ----- Kč.</w:t>
      </w:r>
    </w:p>
    <w:p w:rsidR="00827BC3" w:rsidRDefault="00827BC3" w:rsidP="007406F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27BC3" w:rsidRDefault="00827BC3" w:rsidP="007406F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jsou podané ústní nebo telefonické žádosti o poskytnutí informace vyřízeny bezprostředně s žadatelem ústní formou, nejsou evidovány a není uplatňování žádný poplatek.</w:t>
      </w:r>
    </w:p>
    <w:p w:rsidR="00827BC3" w:rsidRDefault="00827BC3" w:rsidP="007406F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těchto žádostí není dle ustanovení § 13 odst. 3 zákona č. 106/199 Sb. v platném znění součástí výroční zprávy o poskytnutí informací.</w:t>
      </w:r>
      <w:r w:rsidR="007406F3" w:rsidRPr="00827BC3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27BC3" w:rsidRDefault="00827BC3" w:rsidP="007406F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27BC3" w:rsidRDefault="00827BC3" w:rsidP="007406F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Informace jsou občanům sdělovány na zasedáních zastupitelstva obce, prostřednictvím kamenné úřední desky v obci, webových stránek, elektronické úřední desky v rámci webových stránek, hlášením místního rozhlasu a jinými způsoby.</w:t>
      </w:r>
    </w:p>
    <w:p w:rsidR="00827BC3" w:rsidRDefault="00827BC3" w:rsidP="007406F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27BC3" w:rsidRDefault="00827BC3" w:rsidP="007406F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Výroční zpráva bude zveřejněna na kamenné úřední desce obecního úřadu a v elektronické podobě na webových stránkách obce.</w:t>
      </w:r>
    </w:p>
    <w:p w:rsidR="002D7032" w:rsidRPr="00827BC3" w:rsidRDefault="007406F3" w:rsidP="007406F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827B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49394B" w:rsidRPr="0049394B" w:rsidRDefault="00656000" w:rsidP="00493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</w:t>
      </w:r>
      <w:proofErr w:type="spellStart"/>
      <w:r>
        <w:rPr>
          <w:rFonts w:ascii="Times New Roman" w:hAnsi="Times New Roman" w:cs="Times New Roman"/>
          <w:sz w:val="24"/>
          <w:szCs w:val="24"/>
        </w:rPr>
        <w:t>Felbabce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dne  6. 1. 2020</w:t>
      </w:r>
      <w:proofErr w:type="gramEnd"/>
    </w:p>
    <w:p w:rsidR="00EF008D" w:rsidRDefault="0049394B" w:rsidP="0049394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939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……………………………</w:t>
      </w:r>
    </w:p>
    <w:p w:rsidR="0049394B" w:rsidRDefault="00EF008D" w:rsidP="0049394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39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49394B">
        <w:rPr>
          <w:rFonts w:ascii="Times New Roman" w:hAnsi="Times New Roman" w:cs="Times New Roman"/>
          <w:sz w:val="24"/>
          <w:szCs w:val="24"/>
        </w:rPr>
        <w:t>Libor Štorkán</w:t>
      </w:r>
    </w:p>
    <w:p w:rsidR="0049394B" w:rsidRPr="0049394B" w:rsidRDefault="0049394B" w:rsidP="0049394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EF008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starosta obce </w:t>
      </w:r>
      <w:proofErr w:type="spellStart"/>
      <w:r>
        <w:rPr>
          <w:rFonts w:ascii="Times New Roman" w:hAnsi="Times New Roman" w:cs="Times New Roman"/>
          <w:sz w:val="24"/>
          <w:szCs w:val="24"/>
        </w:rPr>
        <w:t>Felbabka</w:t>
      </w:r>
      <w:proofErr w:type="spellEnd"/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  <w:r w:rsidR="0007008F">
        <w:rPr>
          <w:rFonts w:ascii="Times New Roman" w:hAnsi="Times New Roman" w:cs="Times New Roman"/>
          <w:vanish/>
          <w:sz w:val="24"/>
          <w:szCs w:val="24"/>
        </w:rPr>
        <w:pgNum/>
      </w:r>
    </w:p>
    <w:sectPr w:rsidR="0049394B" w:rsidRPr="0049394B" w:rsidSect="00F54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7622F"/>
    <w:multiLevelType w:val="hybridMultilevel"/>
    <w:tmpl w:val="D0EC92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7D405A"/>
    <w:multiLevelType w:val="hybridMultilevel"/>
    <w:tmpl w:val="CD804E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7B090A"/>
    <w:multiLevelType w:val="hybridMultilevel"/>
    <w:tmpl w:val="DC66F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394B"/>
    <w:rsid w:val="0007008F"/>
    <w:rsid w:val="001A75B1"/>
    <w:rsid w:val="0020692C"/>
    <w:rsid w:val="002B0176"/>
    <w:rsid w:val="002D7032"/>
    <w:rsid w:val="0035212E"/>
    <w:rsid w:val="003D04D1"/>
    <w:rsid w:val="0049394B"/>
    <w:rsid w:val="005D53FF"/>
    <w:rsid w:val="005E7878"/>
    <w:rsid w:val="00656000"/>
    <w:rsid w:val="00720097"/>
    <w:rsid w:val="007406F3"/>
    <w:rsid w:val="007908B5"/>
    <w:rsid w:val="007D501B"/>
    <w:rsid w:val="00827BC3"/>
    <w:rsid w:val="008415D5"/>
    <w:rsid w:val="00850FC1"/>
    <w:rsid w:val="00872880"/>
    <w:rsid w:val="008C5A14"/>
    <w:rsid w:val="009034E7"/>
    <w:rsid w:val="00A42F38"/>
    <w:rsid w:val="00BE3F0B"/>
    <w:rsid w:val="00BE4EB4"/>
    <w:rsid w:val="00C8410B"/>
    <w:rsid w:val="00CF7E7E"/>
    <w:rsid w:val="00D25BF9"/>
    <w:rsid w:val="00E62FB7"/>
    <w:rsid w:val="00EA10CF"/>
    <w:rsid w:val="00EF008D"/>
    <w:rsid w:val="00F54511"/>
    <w:rsid w:val="00FA228C"/>
    <w:rsid w:val="00FE7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451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9394B"/>
    <w:pPr>
      <w:ind w:left="720"/>
      <w:contextualSpacing/>
    </w:pPr>
  </w:style>
  <w:style w:type="paragraph" w:styleId="Bezmezer">
    <w:name w:val="No Spacing"/>
    <w:uiPriority w:val="1"/>
    <w:qFormat/>
    <w:rsid w:val="004939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428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CzechPoint</dc:creator>
  <cp:keywords/>
  <dc:description/>
  <cp:lastModifiedBy>Uživatel systému Windows</cp:lastModifiedBy>
  <cp:revision>22</cp:revision>
  <cp:lastPrinted>2020-01-06T18:41:00Z</cp:lastPrinted>
  <dcterms:created xsi:type="dcterms:W3CDTF">2017-03-16T17:03:00Z</dcterms:created>
  <dcterms:modified xsi:type="dcterms:W3CDTF">2020-01-06T18:41:00Z</dcterms:modified>
</cp:coreProperties>
</file>